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3612E9" w:rsidRPr="00D65303" w:rsidRDefault="003612E9" w:rsidP="003612E9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3612E9" w:rsidRDefault="003612E9" w:rsidP="003612E9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>
        <w:rPr>
          <w:b/>
        </w:rPr>
        <w:t>фон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Pr="00166E3D" w:rsidRDefault="000905FC" w:rsidP="003612E9">
      <w:pPr>
        <w:ind w:left="227" w:firstLine="567"/>
        <w:jc w:val="center"/>
        <w:rPr>
          <w:b/>
        </w:rPr>
      </w:pPr>
    </w:p>
    <w:p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2C18D9" w:rsidRPr="00244557" w:rsidRDefault="00A12DD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rStyle w:val="blk"/>
          <w:sz w:val="22"/>
          <w:szCs w:val="22"/>
        </w:rPr>
        <w:t xml:space="preserve">Общество с ограниченной ответственностью </w:t>
      </w:r>
      <w:r w:rsidR="00176164" w:rsidRPr="000F4464">
        <w:rPr>
          <w:rStyle w:val="blk"/>
          <w:sz w:val="22"/>
          <w:szCs w:val="22"/>
        </w:rPr>
        <w:t>Сбережения плюс</w:t>
      </w:r>
      <w:r w:rsidRPr="000F4464">
        <w:rPr>
          <w:rStyle w:val="blk"/>
          <w:sz w:val="22"/>
          <w:szCs w:val="22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</w:t>
      </w:r>
      <w:r w:rsidRPr="000F4464">
        <w:t xml:space="preserve">и негосударственными пенсионными фондами от 07.02.2003 г. № 21-000-1-00108) </w:t>
      </w:r>
      <w:r w:rsidR="00140243" w:rsidRPr="000F4464">
        <w:t xml:space="preserve">предоставлена ФКЦБ России, </w:t>
      </w:r>
      <w:r w:rsidR="000D1698" w:rsidRPr="000F4464">
        <w:rPr>
          <w:sz w:val="22"/>
          <w:szCs w:val="22"/>
        </w:rPr>
        <w:t xml:space="preserve">сообщает о выплате дохода по инвестиционным паям </w:t>
      </w:r>
      <w:r w:rsidR="007978EB" w:rsidRPr="000F4464">
        <w:t xml:space="preserve"> </w:t>
      </w:r>
      <w:r w:rsidR="00140243" w:rsidRPr="000F4464">
        <w:t xml:space="preserve">Закрытого паевого инвестиционного </w:t>
      </w:r>
      <w:r w:rsidR="008F228C" w:rsidRPr="000F4464">
        <w:t>ф</w:t>
      </w:r>
      <w:r w:rsidR="00AA77F3" w:rsidRPr="000F4464">
        <w:t>он</w:t>
      </w:r>
      <w:r w:rsidR="00140243" w:rsidRPr="000F4464">
        <w:t>да недвижимости «</w:t>
      </w:r>
      <w:proofErr w:type="spellStart"/>
      <w:r w:rsidRPr="000F4464">
        <w:rPr>
          <w:sz w:val="22"/>
          <w:szCs w:val="22"/>
        </w:rPr>
        <w:t>Аруджи</w:t>
      </w:r>
      <w:proofErr w:type="spellEnd"/>
      <w:r w:rsidRPr="000F4464">
        <w:rPr>
          <w:sz w:val="22"/>
          <w:szCs w:val="22"/>
        </w:rPr>
        <w:t xml:space="preserve"> – фонд недвижимости 1»</w:t>
      </w:r>
      <w:r w:rsidR="00140243" w:rsidRPr="000F4464">
        <w:t xml:space="preserve"> (далее – </w:t>
      </w:r>
      <w:r w:rsidR="00AA77F3" w:rsidRPr="000F4464">
        <w:t>Фон</w:t>
      </w:r>
      <w:r w:rsidR="00140243" w:rsidRPr="000F4464">
        <w:t>д) (</w:t>
      </w:r>
      <w:r w:rsidR="00E0343B" w:rsidRPr="000F4464">
        <w:rPr>
          <w:sz w:val="22"/>
          <w:szCs w:val="22"/>
        </w:rPr>
        <w:t>правила доверительного управления Фондом</w:t>
      </w:r>
      <w:r w:rsidR="00E0343B" w:rsidRPr="000F4464">
        <w:t xml:space="preserve"> </w:t>
      </w:r>
      <w:r w:rsidRPr="000F4464">
        <w:t>зарегистрированы ФСФР России 25.10.2007 г. за № 1034-</w:t>
      </w:r>
      <w:r w:rsidRPr="00244557">
        <w:t>94134876)</w:t>
      </w:r>
      <w:bookmarkStart w:id="0" w:name="OLE_LINK6"/>
      <w:bookmarkStart w:id="1" w:name="OLE_LINK7"/>
      <w:r w:rsidR="002C18D9" w:rsidRPr="00244557">
        <w:rPr>
          <w:sz w:val="22"/>
          <w:szCs w:val="22"/>
        </w:rPr>
        <w:t>.</w:t>
      </w:r>
    </w:p>
    <w:p w:rsidR="00BE5F20" w:rsidRPr="009E07BA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дохода, подлежащая распределению среди владельцев </w:t>
      </w:r>
      <w:r w:rsidRPr="009E07BA">
        <w:rPr>
          <w:sz w:val="22"/>
          <w:szCs w:val="22"/>
        </w:rPr>
        <w:t xml:space="preserve">инвестиционных паев </w:t>
      </w:r>
      <w:r w:rsidR="0021302E" w:rsidRPr="009E07BA">
        <w:rPr>
          <w:sz w:val="22"/>
          <w:szCs w:val="22"/>
        </w:rPr>
        <w:t xml:space="preserve">21 999 152,71 </w:t>
      </w:r>
      <w:r w:rsidR="00FC09D2" w:rsidRPr="009E07BA">
        <w:rPr>
          <w:sz w:val="22"/>
          <w:szCs w:val="22"/>
        </w:rPr>
        <w:t>рублей</w:t>
      </w:r>
    </w:p>
    <w:p w:rsidR="00BE5F20" w:rsidRPr="009E07BA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9E07BA">
        <w:rPr>
          <w:sz w:val="22"/>
          <w:szCs w:val="22"/>
        </w:rPr>
        <w:t xml:space="preserve">Сумма дохода по одному инвестиционному паю, подлежащая выплате </w:t>
      </w:r>
      <w:r w:rsidR="0021302E" w:rsidRPr="009E07BA">
        <w:rPr>
          <w:sz w:val="22"/>
          <w:szCs w:val="22"/>
        </w:rPr>
        <w:t>22</w:t>
      </w:r>
      <w:r w:rsidR="007C3775" w:rsidRPr="009E07BA">
        <w:rPr>
          <w:sz w:val="22"/>
          <w:szCs w:val="22"/>
        </w:rPr>
        <w:t xml:space="preserve"> </w:t>
      </w:r>
      <w:r w:rsidRPr="009E07BA">
        <w:rPr>
          <w:sz w:val="22"/>
          <w:szCs w:val="22"/>
        </w:rPr>
        <w:t>(</w:t>
      </w:r>
      <w:r w:rsidR="0021302E" w:rsidRPr="009E07BA">
        <w:rPr>
          <w:sz w:val="22"/>
          <w:szCs w:val="22"/>
        </w:rPr>
        <w:t>Двадцать два</w:t>
      </w:r>
      <w:r w:rsidRPr="009E07BA">
        <w:rPr>
          <w:sz w:val="22"/>
          <w:szCs w:val="22"/>
        </w:rPr>
        <w:t xml:space="preserve">) </w:t>
      </w:r>
      <w:r w:rsidR="001D66A7" w:rsidRPr="009E07BA">
        <w:rPr>
          <w:sz w:val="22"/>
          <w:szCs w:val="22"/>
        </w:rPr>
        <w:t>рубл</w:t>
      </w:r>
      <w:r w:rsidR="0021302E" w:rsidRPr="009E07BA">
        <w:rPr>
          <w:sz w:val="22"/>
          <w:szCs w:val="22"/>
        </w:rPr>
        <w:t>я</w:t>
      </w:r>
      <w:r w:rsidR="001D66A7" w:rsidRPr="009E07BA">
        <w:rPr>
          <w:sz w:val="22"/>
          <w:szCs w:val="22"/>
        </w:rPr>
        <w:t xml:space="preserve"> </w:t>
      </w:r>
      <w:r w:rsidR="0021302E" w:rsidRPr="009E07BA">
        <w:rPr>
          <w:sz w:val="22"/>
          <w:szCs w:val="22"/>
        </w:rPr>
        <w:t>58</w:t>
      </w:r>
      <w:r w:rsidR="007C3775" w:rsidRPr="009E07BA">
        <w:rPr>
          <w:sz w:val="22"/>
          <w:szCs w:val="22"/>
        </w:rPr>
        <w:t xml:space="preserve"> копеек</w:t>
      </w:r>
    </w:p>
    <w:p w:rsidR="00BE5F20" w:rsidRPr="009E07BA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9E07BA">
        <w:rPr>
          <w:sz w:val="22"/>
          <w:szCs w:val="22"/>
        </w:rPr>
        <w:t xml:space="preserve">Дата начала выплаты дохода: </w:t>
      </w:r>
      <w:r w:rsidR="0093507F" w:rsidRPr="009E07BA">
        <w:rPr>
          <w:sz w:val="22"/>
          <w:szCs w:val="22"/>
        </w:rPr>
        <w:t>0</w:t>
      </w:r>
      <w:r w:rsidR="00C173A4">
        <w:rPr>
          <w:sz w:val="22"/>
          <w:szCs w:val="22"/>
        </w:rPr>
        <w:t>1</w:t>
      </w:r>
      <w:r w:rsidR="0093507F" w:rsidRPr="009E07BA">
        <w:rPr>
          <w:sz w:val="22"/>
          <w:szCs w:val="22"/>
        </w:rPr>
        <w:t xml:space="preserve"> </w:t>
      </w:r>
      <w:r w:rsidR="0021302E" w:rsidRPr="009E07BA">
        <w:rPr>
          <w:sz w:val="22"/>
          <w:szCs w:val="22"/>
        </w:rPr>
        <w:t>ок</w:t>
      </w:r>
      <w:r w:rsidR="005A2C2D" w:rsidRPr="009E07BA">
        <w:rPr>
          <w:sz w:val="22"/>
          <w:szCs w:val="22"/>
        </w:rPr>
        <w:t>тября</w:t>
      </w:r>
      <w:r w:rsidR="007C3775" w:rsidRPr="009E07BA">
        <w:rPr>
          <w:sz w:val="22"/>
          <w:szCs w:val="22"/>
        </w:rPr>
        <w:t xml:space="preserve"> </w:t>
      </w:r>
      <w:r w:rsidR="0093507F" w:rsidRPr="009E07BA">
        <w:rPr>
          <w:sz w:val="22"/>
          <w:szCs w:val="22"/>
        </w:rPr>
        <w:t xml:space="preserve">2023 </w:t>
      </w:r>
      <w:r w:rsidRPr="009E07BA">
        <w:rPr>
          <w:sz w:val="22"/>
          <w:szCs w:val="22"/>
        </w:rPr>
        <w:t>года.</w:t>
      </w:r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9E07BA">
        <w:rPr>
          <w:sz w:val="22"/>
          <w:szCs w:val="22"/>
        </w:rPr>
        <w:t xml:space="preserve">Дата завершения (окончания) срока выплаты дохода: </w:t>
      </w:r>
      <w:r w:rsidR="0021302E" w:rsidRPr="009E07BA">
        <w:rPr>
          <w:sz w:val="22"/>
          <w:szCs w:val="22"/>
        </w:rPr>
        <w:t>3</w:t>
      </w:r>
      <w:r w:rsidR="00C173A4">
        <w:rPr>
          <w:sz w:val="22"/>
          <w:szCs w:val="22"/>
        </w:rPr>
        <w:t>0</w:t>
      </w:r>
      <w:r w:rsidR="00E1758E" w:rsidRPr="009E07BA">
        <w:rPr>
          <w:sz w:val="22"/>
          <w:szCs w:val="22"/>
        </w:rPr>
        <w:t xml:space="preserve"> </w:t>
      </w:r>
      <w:r w:rsidR="005A2C2D" w:rsidRPr="009E07BA">
        <w:rPr>
          <w:sz w:val="22"/>
          <w:szCs w:val="22"/>
        </w:rPr>
        <w:t>октября</w:t>
      </w:r>
      <w:r w:rsidR="007C3775" w:rsidRPr="009E07BA">
        <w:rPr>
          <w:sz w:val="22"/>
          <w:szCs w:val="22"/>
        </w:rPr>
        <w:t xml:space="preserve"> </w:t>
      </w:r>
      <w:r w:rsidR="0093507F" w:rsidRPr="009E07BA">
        <w:rPr>
          <w:sz w:val="22"/>
          <w:szCs w:val="22"/>
        </w:rPr>
        <w:t xml:space="preserve">2023 </w:t>
      </w:r>
      <w:r w:rsidRPr="009E07BA">
        <w:rPr>
          <w:sz w:val="22"/>
          <w:szCs w:val="22"/>
        </w:rPr>
        <w:t>года</w:t>
      </w:r>
      <w:r w:rsidRPr="009E07BA"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</w:p>
    <w:bookmarkEnd w:id="0"/>
    <w:bookmarkEnd w:id="1"/>
    <w:p w:rsidR="000D1698" w:rsidRPr="001E7B21" w:rsidRDefault="000D1698" w:rsidP="000D169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Выплата дохода по Инвестиционным паям осуществляется исходя </w:t>
      </w:r>
      <w:bookmarkStart w:id="2" w:name="_GoBack"/>
      <w:bookmarkEnd w:id="2"/>
      <w:r w:rsidRPr="000F4464">
        <w:rPr>
          <w:sz w:val="22"/>
          <w:szCs w:val="22"/>
        </w:rPr>
        <w:t xml:space="preserve">из количества Инвестиционных паев, принадлежащих владельцу Инвестиционных паев на дату составления списка лиц, имеющих право на получение дохода по Инвестиционным паям. </w:t>
      </w:r>
    </w:p>
    <w:p w:rsidR="000905FC" w:rsidRPr="000F4464" w:rsidRDefault="000D1698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BE5F20" w:rsidRPr="000F4464" w:rsidRDefault="00BE5F20" w:rsidP="000905FC">
      <w:pPr>
        <w:autoSpaceDE w:val="0"/>
        <w:autoSpaceDN w:val="0"/>
        <w:adjustRightInd w:val="0"/>
        <w:rPr>
          <w:rStyle w:val="blk"/>
          <w:sz w:val="22"/>
          <w:szCs w:val="22"/>
        </w:rPr>
      </w:pPr>
      <w:r w:rsidRPr="000F4464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0F44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5F20" w:rsidRPr="000F4464" w:rsidRDefault="00BE5F20" w:rsidP="000D1698">
      <w:pPr>
        <w:spacing w:before="20" w:line="228" w:lineRule="auto"/>
        <w:ind w:firstLine="540"/>
        <w:jc w:val="both"/>
        <w:rPr>
          <w:sz w:val="22"/>
          <w:szCs w:val="22"/>
        </w:rPr>
      </w:pPr>
    </w:p>
    <w:p w:rsidR="00A12DD0" w:rsidRPr="000F4464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color w:val="auto"/>
          <w:sz w:val="22"/>
          <w:szCs w:val="22"/>
          <w:lang w:eastAsia="ru-RU"/>
        </w:rPr>
      </w:pPr>
      <w:r w:rsidRPr="000F4464">
        <w:rPr>
          <w:color w:val="auto"/>
          <w:sz w:val="22"/>
          <w:szCs w:val="22"/>
          <w:lang w:eastAsia="ru-RU"/>
        </w:rPr>
        <w:t>Стоимость инвестиционных паев может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E5F20" w:rsidRPr="000F4464">
        <w:rPr>
          <w:color w:val="auto"/>
          <w:sz w:val="22"/>
          <w:szCs w:val="22"/>
          <w:lang w:eastAsia="ru-RU"/>
        </w:rPr>
        <w:t>,</w:t>
      </w:r>
      <w:r w:rsidR="00BE5F20" w:rsidRPr="000F4464">
        <w:rPr>
          <w:lang w:eastAsia="ru-RU"/>
        </w:rPr>
        <w:t xml:space="preserve"> размещенными на сайте управляющей компании по </w:t>
      </w:r>
      <w:proofErr w:type="gramStart"/>
      <w:r w:rsidR="00BE5F20" w:rsidRPr="000F4464">
        <w:rPr>
          <w:lang w:eastAsia="ru-RU"/>
        </w:rPr>
        <w:t>адресу:</w:t>
      </w:r>
      <w:r w:rsidRPr="000F4464">
        <w:rPr>
          <w:color w:val="auto"/>
          <w:sz w:val="22"/>
          <w:szCs w:val="22"/>
          <w:lang w:eastAsia="ru-RU"/>
        </w:rPr>
        <w:t>.</w:t>
      </w:r>
      <w:proofErr w:type="gramEnd"/>
      <w:r w:rsidRPr="000F4464">
        <w:rPr>
          <w:color w:val="auto"/>
          <w:sz w:val="22"/>
          <w:szCs w:val="22"/>
          <w:lang w:eastAsia="ru-RU"/>
        </w:rPr>
        <w:t xml:space="preserve"> </w:t>
      </w:r>
      <w:hyperlink r:id="rId7" w:history="1">
        <w:r w:rsidR="00245B89" w:rsidRPr="005E22EF">
          <w:rPr>
            <w:rStyle w:val="Hyperlink"/>
            <w:sz w:val="22"/>
            <w:szCs w:val="22"/>
            <w:lang w:eastAsia="ru-RU"/>
          </w:rPr>
          <w:t>https://www.savingsim.ru/ru/realty/Arudzhi/parametres/rules/</w:t>
        </w:r>
      </w:hyperlink>
      <w:r w:rsidR="00245B89" w:rsidRPr="000C2FC4">
        <w:rPr>
          <w:color w:val="auto"/>
          <w:sz w:val="22"/>
          <w:szCs w:val="22"/>
          <w:lang w:eastAsia="ru-RU"/>
        </w:rPr>
        <w:t xml:space="preserve"> </w:t>
      </w:r>
    </w:p>
    <w:p w:rsidR="00A12DD0" w:rsidRPr="00245B89" w:rsidRDefault="00A12DD0" w:rsidP="00A12D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Информация, подлежащая раскрытию, публикуется в «Приложении к Вестнику Федеральной службы по финансовым рынкам» и </w:t>
      </w:r>
      <w:r w:rsidR="00BE5F20" w:rsidRPr="000F4464">
        <w:rPr>
          <w:sz w:val="22"/>
          <w:szCs w:val="22"/>
        </w:rPr>
        <w:t xml:space="preserve"> раскрывается </w:t>
      </w:r>
      <w:r w:rsidRPr="000F4464">
        <w:rPr>
          <w:sz w:val="22"/>
          <w:szCs w:val="22"/>
        </w:rPr>
        <w:t xml:space="preserve">в сети Интернет на сайте управляющей компании по адресу:  </w:t>
      </w:r>
      <w:hyperlink r:id="rId8" w:history="1">
        <w:r w:rsidR="00245B89" w:rsidRPr="005E22EF">
          <w:rPr>
            <w:rStyle w:val="Hyperlink"/>
          </w:rPr>
          <w:t>https://www.savingsim.ru/</w:t>
        </w:r>
      </w:hyperlink>
      <w:r w:rsidRPr="000F4464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 </w:t>
      </w:r>
    </w:p>
    <w:p w:rsidR="00A12DD0" w:rsidRPr="00245B89" w:rsidRDefault="00A12DD0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</w:t>
      </w:r>
      <w:r w:rsidR="00BE5F20" w:rsidRPr="000F4464">
        <w:rPr>
          <w:sz w:val="22"/>
          <w:szCs w:val="22"/>
        </w:rPr>
        <w:t>Банка России</w:t>
      </w:r>
      <w:r w:rsidRPr="000F4464">
        <w:rPr>
          <w:sz w:val="22"/>
          <w:szCs w:val="22"/>
        </w:rPr>
        <w:t xml:space="preserve"> можно по адресу: 123112, </w:t>
      </w:r>
      <w:r w:rsidR="00BE5F20" w:rsidRPr="000F4464">
        <w:rPr>
          <w:sz w:val="22"/>
          <w:szCs w:val="22"/>
        </w:rPr>
        <w:t>г. Москва, Пресненская наб., д.10, строение</w:t>
      </w:r>
      <w:r w:rsidR="00BE5F20" w:rsidRPr="004F0A97">
        <w:rPr>
          <w:sz w:val="22"/>
          <w:szCs w:val="22"/>
        </w:rPr>
        <w:t xml:space="preserve"> 1, этаж 38, помещение 38.46.</w:t>
      </w:r>
      <w:r w:rsidRPr="00B65099">
        <w:rPr>
          <w:sz w:val="22"/>
          <w:szCs w:val="22"/>
        </w:rPr>
        <w:t>, по телефону  (495)</w:t>
      </w:r>
      <w:r w:rsidR="00D943DF" w:rsidRPr="00D943DF">
        <w:rPr>
          <w:sz w:val="22"/>
          <w:szCs w:val="22"/>
        </w:rPr>
        <w:t xml:space="preserve"> 725-52-54</w:t>
      </w:r>
      <w:r w:rsidRPr="00B65099">
        <w:rPr>
          <w:sz w:val="22"/>
          <w:szCs w:val="22"/>
        </w:rPr>
        <w:t xml:space="preserve"> или в сети Интернет по адресу: </w:t>
      </w:r>
      <w:hyperlink r:id="rId9" w:history="1">
        <w:r w:rsidR="00245B89" w:rsidRPr="005E22EF">
          <w:rPr>
            <w:rStyle w:val="Hyperlink"/>
          </w:rPr>
          <w:t>https://www.savingsim.ru/</w:t>
        </w:r>
      </w:hyperlink>
      <w:r w:rsidRPr="00B65099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</w:t>
      </w:r>
      <w:r w:rsidRPr="00B65099">
        <w:rPr>
          <w:sz w:val="22"/>
          <w:szCs w:val="22"/>
        </w:rPr>
        <w:t xml:space="preserve"> </w:t>
      </w:r>
      <w:r w:rsidR="00245B89" w:rsidRPr="00245B89">
        <w:rPr>
          <w:sz w:val="22"/>
          <w:szCs w:val="22"/>
        </w:rPr>
        <w:t xml:space="preserve">  </w:t>
      </w: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Pr="000D1698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12DD0" w:rsidRPr="003A0A3E" w:rsidRDefault="00A12DD0" w:rsidP="00A12DD0">
      <w:pPr>
        <w:rPr>
          <w:sz w:val="22"/>
          <w:szCs w:val="22"/>
        </w:rPr>
      </w:pPr>
      <w:r w:rsidRPr="003A0A3E">
        <w:rPr>
          <w:sz w:val="22"/>
          <w:szCs w:val="22"/>
        </w:rPr>
        <w:t>Генеральный директор</w:t>
      </w:r>
    </w:p>
    <w:p w:rsidR="00140243" w:rsidRPr="003A0A3E" w:rsidRDefault="00A12DD0" w:rsidP="003A0A3E">
      <w:pPr>
        <w:tabs>
          <w:tab w:val="left" w:pos="5812"/>
          <w:tab w:val="left" w:leader="underscore" w:pos="7938"/>
        </w:tabs>
        <w:rPr>
          <w:rStyle w:val="blk"/>
          <w:color w:val="000000"/>
          <w:sz w:val="22"/>
          <w:szCs w:val="22"/>
          <w:lang w:eastAsia="en-US"/>
        </w:rPr>
      </w:pPr>
      <w:r w:rsidRPr="003A0A3E">
        <w:rPr>
          <w:sz w:val="22"/>
          <w:szCs w:val="22"/>
        </w:rPr>
        <w:t xml:space="preserve">ООО </w:t>
      </w:r>
      <w:r w:rsidR="00176164">
        <w:rPr>
          <w:sz w:val="22"/>
          <w:szCs w:val="22"/>
        </w:rPr>
        <w:t>Сбережения плюс</w:t>
      </w:r>
      <w:r w:rsidRPr="003A0A3E">
        <w:rPr>
          <w:sz w:val="22"/>
          <w:szCs w:val="22"/>
        </w:rPr>
        <w:t xml:space="preserve"> </w:t>
      </w:r>
      <w:r w:rsidRPr="003A0A3E">
        <w:rPr>
          <w:sz w:val="22"/>
          <w:szCs w:val="22"/>
        </w:rPr>
        <w:tab/>
        <w:t xml:space="preserve">                           /О.Н. Волгин/</w:t>
      </w:r>
    </w:p>
    <w:p w:rsidR="00140243" w:rsidRPr="003A0A3E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3A0A3E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BD" w:rsidRDefault="00B208BD" w:rsidP="00B208BD">
      <w:r>
        <w:separator/>
      </w:r>
    </w:p>
  </w:endnote>
  <w:endnote w:type="continuationSeparator" w:id="0">
    <w:p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BD" w:rsidRDefault="00B208BD" w:rsidP="00B208BD">
      <w:r>
        <w:separator/>
      </w:r>
    </w:p>
  </w:footnote>
  <w:footnote w:type="continuationSeparator" w:id="0">
    <w:p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23808"/>
    <w:rsid w:val="000905FC"/>
    <w:rsid w:val="000C2FC4"/>
    <w:rsid w:val="000D1698"/>
    <w:rsid w:val="000E6330"/>
    <w:rsid w:val="000F4464"/>
    <w:rsid w:val="00130E85"/>
    <w:rsid w:val="00132906"/>
    <w:rsid w:val="00140243"/>
    <w:rsid w:val="00140B54"/>
    <w:rsid w:val="00172E47"/>
    <w:rsid w:val="00176164"/>
    <w:rsid w:val="00193A19"/>
    <w:rsid w:val="001D2E55"/>
    <w:rsid w:val="001D66A7"/>
    <w:rsid w:val="001E7B21"/>
    <w:rsid w:val="0021302E"/>
    <w:rsid w:val="00237639"/>
    <w:rsid w:val="00244557"/>
    <w:rsid w:val="00245B89"/>
    <w:rsid w:val="0025309C"/>
    <w:rsid w:val="00285803"/>
    <w:rsid w:val="002905D3"/>
    <w:rsid w:val="002B70B8"/>
    <w:rsid w:val="002C18D9"/>
    <w:rsid w:val="002C6059"/>
    <w:rsid w:val="002D710E"/>
    <w:rsid w:val="002F20DC"/>
    <w:rsid w:val="0033525A"/>
    <w:rsid w:val="003612E9"/>
    <w:rsid w:val="003921FE"/>
    <w:rsid w:val="003A0A3E"/>
    <w:rsid w:val="003C6B2E"/>
    <w:rsid w:val="003E33EF"/>
    <w:rsid w:val="003E720E"/>
    <w:rsid w:val="00414288"/>
    <w:rsid w:val="00414D85"/>
    <w:rsid w:val="00427D5C"/>
    <w:rsid w:val="004509DB"/>
    <w:rsid w:val="00487B42"/>
    <w:rsid w:val="004F1B9A"/>
    <w:rsid w:val="00516C0D"/>
    <w:rsid w:val="00566E5B"/>
    <w:rsid w:val="00584E4E"/>
    <w:rsid w:val="005A2C2D"/>
    <w:rsid w:val="005D24EC"/>
    <w:rsid w:val="005D5C39"/>
    <w:rsid w:val="005E192E"/>
    <w:rsid w:val="005E38E8"/>
    <w:rsid w:val="005F4A6E"/>
    <w:rsid w:val="00605734"/>
    <w:rsid w:val="006118D0"/>
    <w:rsid w:val="006D6079"/>
    <w:rsid w:val="00702037"/>
    <w:rsid w:val="00721C51"/>
    <w:rsid w:val="0072592B"/>
    <w:rsid w:val="007978EB"/>
    <w:rsid w:val="007A2193"/>
    <w:rsid w:val="007A3DF6"/>
    <w:rsid w:val="007C0619"/>
    <w:rsid w:val="007C3775"/>
    <w:rsid w:val="007D6A61"/>
    <w:rsid w:val="00895F3A"/>
    <w:rsid w:val="008F228C"/>
    <w:rsid w:val="00907C47"/>
    <w:rsid w:val="0093507F"/>
    <w:rsid w:val="0095529A"/>
    <w:rsid w:val="00985B25"/>
    <w:rsid w:val="00991DDD"/>
    <w:rsid w:val="009E07BA"/>
    <w:rsid w:val="009F47AC"/>
    <w:rsid w:val="00A11312"/>
    <w:rsid w:val="00A12DD0"/>
    <w:rsid w:val="00A84E13"/>
    <w:rsid w:val="00A91DB5"/>
    <w:rsid w:val="00A9608F"/>
    <w:rsid w:val="00AA77F3"/>
    <w:rsid w:val="00AB610B"/>
    <w:rsid w:val="00B208BD"/>
    <w:rsid w:val="00B32F04"/>
    <w:rsid w:val="00B51321"/>
    <w:rsid w:val="00B65099"/>
    <w:rsid w:val="00BB12A3"/>
    <w:rsid w:val="00BE5F20"/>
    <w:rsid w:val="00C00858"/>
    <w:rsid w:val="00C173A4"/>
    <w:rsid w:val="00CA6029"/>
    <w:rsid w:val="00CC6A61"/>
    <w:rsid w:val="00CC70F9"/>
    <w:rsid w:val="00CD2BE7"/>
    <w:rsid w:val="00D7640C"/>
    <w:rsid w:val="00D943DF"/>
    <w:rsid w:val="00DD186F"/>
    <w:rsid w:val="00E0343B"/>
    <w:rsid w:val="00E1758E"/>
    <w:rsid w:val="00E830F6"/>
    <w:rsid w:val="00E97CDC"/>
    <w:rsid w:val="00EA4F5B"/>
    <w:rsid w:val="00F42343"/>
    <w:rsid w:val="00F50B38"/>
    <w:rsid w:val="00F62A90"/>
    <w:rsid w:val="00F70831"/>
    <w:rsid w:val="00F73AA0"/>
    <w:rsid w:val="00F95F76"/>
    <w:rsid w:val="00FC09D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5C072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vingsim.ru/ru/realty/Arudzhi/parametre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ngs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0542-D5CF-4FF6-862D-6B6DDFF0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49</cp:revision>
  <cp:lastPrinted>2022-10-03T09:39:00Z</cp:lastPrinted>
  <dcterms:created xsi:type="dcterms:W3CDTF">2022-03-01T10:55:00Z</dcterms:created>
  <dcterms:modified xsi:type="dcterms:W3CDTF">2023-10-02T15:35:00Z</dcterms:modified>
</cp:coreProperties>
</file>