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D2D58" w14:textId="77777777" w:rsidR="00140243" w:rsidRPr="00D418C5" w:rsidRDefault="00140243" w:rsidP="0065123E">
      <w:pPr>
        <w:jc w:val="center"/>
        <w:rPr>
          <w:b/>
        </w:rPr>
      </w:pPr>
      <w:r w:rsidRPr="00D418C5">
        <w:rPr>
          <w:b/>
        </w:rPr>
        <w:t>СООБЩЕНИЕ</w:t>
      </w:r>
    </w:p>
    <w:p w14:paraId="48A7B0F2" w14:textId="77777777" w:rsidR="0065123E" w:rsidRPr="00D418C5" w:rsidRDefault="00140243" w:rsidP="0065123E">
      <w:pPr>
        <w:jc w:val="center"/>
        <w:rPr>
          <w:b/>
        </w:rPr>
      </w:pPr>
      <w:r w:rsidRPr="00D418C5">
        <w:rPr>
          <w:b/>
        </w:rPr>
        <w:t xml:space="preserve">о выплате дохода по инвестиционным паям </w:t>
      </w:r>
    </w:p>
    <w:p w14:paraId="0F61424B" w14:textId="181A6BD6" w:rsidR="00BE6A31" w:rsidRPr="00D418C5" w:rsidRDefault="00140243" w:rsidP="0065123E">
      <w:pPr>
        <w:jc w:val="center"/>
        <w:rPr>
          <w:b/>
        </w:rPr>
      </w:pPr>
      <w:r w:rsidRPr="00D418C5">
        <w:rPr>
          <w:b/>
        </w:rPr>
        <w:t xml:space="preserve">Закрытого паевого инвестиционного </w:t>
      </w:r>
      <w:r w:rsidR="00567CDC" w:rsidRPr="00D418C5">
        <w:rPr>
          <w:b/>
        </w:rPr>
        <w:t>ф</w:t>
      </w:r>
      <w:r w:rsidR="00AA77F3" w:rsidRPr="00D418C5">
        <w:rPr>
          <w:b/>
        </w:rPr>
        <w:t>он</w:t>
      </w:r>
      <w:r w:rsidRPr="00D418C5">
        <w:rPr>
          <w:b/>
        </w:rPr>
        <w:t xml:space="preserve">да недвижимости </w:t>
      </w:r>
      <w:r w:rsidR="00BE6A31" w:rsidRPr="00D418C5">
        <w:rPr>
          <w:b/>
        </w:rPr>
        <w:t>«Р</w:t>
      </w:r>
      <w:r w:rsidR="000408D6" w:rsidRPr="00D418C5">
        <w:rPr>
          <w:b/>
        </w:rPr>
        <w:t>Д</w:t>
      </w:r>
      <w:r w:rsidR="00BE6A31" w:rsidRPr="00D418C5">
        <w:rPr>
          <w:b/>
        </w:rPr>
        <w:t>»</w:t>
      </w:r>
    </w:p>
    <w:p w14:paraId="2138E900" w14:textId="77777777" w:rsidR="00140243" w:rsidRDefault="00140243" w:rsidP="0065123E">
      <w:pPr>
        <w:ind w:firstLine="709"/>
        <w:jc w:val="both"/>
        <w:rPr>
          <w:color w:val="000000"/>
          <w:spacing w:val="2"/>
          <w:sz w:val="22"/>
          <w:szCs w:val="22"/>
        </w:rPr>
      </w:pPr>
    </w:p>
    <w:p w14:paraId="1F4F6FDB" w14:textId="4D7B823E" w:rsidR="00140243" w:rsidRPr="00D418C5" w:rsidRDefault="00BE6A31" w:rsidP="0065123E">
      <w:pPr>
        <w:pStyle w:val="1"/>
        <w:widowControl w:val="0"/>
        <w:tabs>
          <w:tab w:val="left" w:pos="9912"/>
        </w:tabs>
        <w:spacing w:before="20" w:line="228" w:lineRule="auto"/>
        <w:ind w:firstLine="709"/>
        <w:jc w:val="both"/>
        <w:rPr>
          <w:rStyle w:val="blk"/>
        </w:rPr>
      </w:pPr>
      <w:r w:rsidRPr="00D418C5">
        <w:t xml:space="preserve">Общество с ограниченной ответственностью </w:t>
      </w:r>
      <w:r w:rsidR="006A44A4" w:rsidRPr="00D418C5">
        <w:t>Сбережения плюс</w:t>
      </w:r>
      <w:r w:rsidR="00D418C5" w:rsidRPr="00D418C5">
        <w:t>, имеющее лицензию ФКЦБ России на осущес</w:t>
      </w:r>
      <w:bookmarkStart w:id="0" w:name="_GoBack"/>
      <w:bookmarkEnd w:id="0"/>
      <w:r w:rsidR="00D418C5" w:rsidRPr="00D418C5">
        <w:t>твление деятельности по управлению инвестиционными фондами, паевыми инвестиционными фондами и негосударственными пенсионными фондами № 21-000-</w:t>
      </w:r>
      <w:r w:rsidR="00D418C5">
        <w:t>1-00108 от 07 февраля 2003 года</w:t>
      </w:r>
      <w:r w:rsidR="006A44A4" w:rsidRPr="00D418C5">
        <w:t xml:space="preserve"> </w:t>
      </w:r>
      <w:r w:rsidRPr="00D418C5">
        <w:t xml:space="preserve">(далее – Управляющая компания), </w:t>
      </w:r>
      <w:r w:rsidR="00140243" w:rsidRPr="00D418C5">
        <w:rPr>
          <w:rStyle w:val="blk"/>
        </w:rPr>
        <w:t xml:space="preserve">сообщает о выплате дохода по инвестиционным паям Закрытого паевого инвестиционного </w:t>
      </w:r>
      <w:r w:rsidR="00567CDC" w:rsidRPr="00D418C5">
        <w:rPr>
          <w:rStyle w:val="blk"/>
        </w:rPr>
        <w:t>ф</w:t>
      </w:r>
      <w:r w:rsidR="00AA77F3" w:rsidRPr="00D418C5">
        <w:rPr>
          <w:rStyle w:val="blk"/>
        </w:rPr>
        <w:t>он</w:t>
      </w:r>
      <w:r w:rsidR="00140243" w:rsidRPr="00D418C5">
        <w:rPr>
          <w:rStyle w:val="blk"/>
        </w:rPr>
        <w:t>да недвижимости «</w:t>
      </w:r>
      <w:r w:rsidRPr="00D418C5">
        <w:t>Р</w:t>
      </w:r>
      <w:r w:rsidR="000408D6" w:rsidRPr="00D418C5">
        <w:t>Д</w:t>
      </w:r>
      <w:r w:rsidR="00140243" w:rsidRPr="00D418C5">
        <w:rPr>
          <w:rStyle w:val="blk"/>
        </w:rPr>
        <w:t xml:space="preserve">» (далее – </w:t>
      </w:r>
      <w:r w:rsidR="00AA77F3" w:rsidRPr="00D418C5">
        <w:rPr>
          <w:rStyle w:val="blk"/>
        </w:rPr>
        <w:t>Фон</w:t>
      </w:r>
      <w:r w:rsidR="00140243" w:rsidRPr="00D418C5">
        <w:rPr>
          <w:rStyle w:val="blk"/>
        </w:rPr>
        <w:t>д).</w:t>
      </w:r>
    </w:p>
    <w:p w14:paraId="4582E9A4" w14:textId="1126586B" w:rsidR="00B21676" w:rsidRPr="00276C9B" w:rsidRDefault="00B21676" w:rsidP="0065123E">
      <w:pPr>
        <w:pStyle w:val="1"/>
        <w:widowControl w:val="0"/>
        <w:tabs>
          <w:tab w:val="left" w:pos="9912"/>
        </w:tabs>
        <w:spacing w:before="20" w:line="228" w:lineRule="auto"/>
        <w:ind w:firstLine="709"/>
        <w:jc w:val="both"/>
        <w:rPr>
          <w:rFonts w:eastAsiaTheme="minorHAnsi"/>
        </w:rPr>
      </w:pPr>
      <w:r w:rsidRPr="00276C9B">
        <w:t>Сумма дохода, подлежащая распределению среди владельцев инвестиционных паев</w:t>
      </w:r>
      <w:r w:rsidR="0065123E" w:rsidRPr="00276C9B">
        <w:t xml:space="preserve"> Фонда, - </w:t>
      </w:r>
      <w:r w:rsidR="0049279F" w:rsidRPr="00276C9B">
        <w:t>151 139 449,32 рублей</w:t>
      </w:r>
      <w:r w:rsidR="0065123E" w:rsidRPr="00276C9B">
        <w:t>.</w:t>
      </w:r>
    </w:p>
    <w:p w14:paraId="4A4A248D" w14:textId="2177A0BD" w:rsidR="00140243" w:rsidRPr="00276C9B" w:rsidRDefault="00AA77F3" w:rsidP="0065123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76C9B">
        <w:rPr>
          <w:rFonts w:eastAsiaTheme="minorHAnsi"/>
          <w:lang w:eastAsia="en-US"/>
        </w:rPr>
        <w:t>С</w:t>
      </w:r>
      <w:r w:rsidR="00140243" w:rsidRPr="00276C9B">
        <w:rPr>
          <w:rFonts w:eastAsiaTheme="minorHAnsi"/>
          <w:lang w:eastAsia="en-US"/>
        </w:rPr>
        <w:t>умма дохода по одному инвестиционному паю, подлежащая выплате</w:t>
      </w:r>
      <w:r w:rsidR="0065123E" w:rsidRPr="00276C9B">
        <w:rPr>
          <w:rFonts w:eastAsiaTheme="minorHAnsi"/>
          <w:lang w:eastAsia="en-US"/>
        </w:rPr>
        <w:t>, -</w:t>
      </w:r>
      <w:r w:rsidR="005921E4" w:rsidRPr="00276C9B">
        <w:rPr>
          <w:rFonts w:eastAsiaTheme="minorHAnsi"/>
          <w:lang w:eastAsia="en-US"/>
        </w:rPr>
        <w:t xml:space="preserve"> </w:t>
      </w:r>
      <w:r w:rsidR="0049279F" w:rsidRPr="00276C9B">
        <w:rPr>
          <w:rFonts w:eastAsiaTheme="minorHAnsi"/>
          <w:lang w:eastAsia="en-US"/>
        </w:rPr>
        <w:t>2 397,16 рублей</w:t>
      </w:r>
      <w:r w:rsidR="00245006" w:rsidRPr="00276C9B">
        <w:rPr>
          <w:rFonts w:eastAsiaTheme="minorHAnsi"/>
          <w:lang w:eastAsia="en-US"/>
        </w:rPr>
        <w:t>.</w:t>
      </w:r>
    </w:p>
    <w:p w14:paraId="19690540" w14:textId="47957B2F" w:rsidR="00B21676" w:rsidRPr="00276C9B" w:rsidRDefault="00B21676" w:rsidP="0065123E">
      <w:pPr>
        <w:pStyle w:val="1"/>
        <w:widowControl w:val="0"/>
        <w:tabs>
          <w:tab w:val="left" w:pos="9912"/>
        </w:tabs>
        <w:spacing w:before="20" w:line="228" w:lineRule="auto"/>
        <w:ind w:firstLine="709"/>
        <w:jc w:val="both"/>
        <w:rPr>
          <w:rStyle w:val="blk"/>
        </w:rPr>
      </w:pPr>
      <w:r w:rsidRPr="00276C9B">
        <w:rPr>
          <w:rFonts w:eastAsiaTheme="minorHAnsi"/>
        </w:rPr>
        <w:t xml:space="preserve">Дата </w:t>
      </w:r>
      <w:r w:rsidRPr="00276C9B">
        <w:t>начала</w:t>
      </w:r>
      <w:r w:rsidRPr="00276C9B">
        <w:rPr>
          <w:rFonts w:eastAsiaTheme="minorHAnsi"/>
        </w:rPr>
        <w:t xml:space="preserve"> выплаты дохода: </w:t>
      </w:r>
      <w:r w:rsidR="0065123E" w:rsidRPr="00276C9B">
        <w:rPr>
          <w:rFonts w:eastAsiaTheme="minorHAnsi"/>
        </w:rPr>
        <w:t>«</w:t>
      </w:r>
      <w:r w:rsidR="0049279F" w:rsidRPr="00276C9B">
        <w:rPr>
          <w:rStyle w:val="blk"/>
        </w:rPr>
        <w:t>02</w:t>
      </w:r>
      <w:r w:rsidR="0065123E" w:rsidRPr="00276C9B">
        <w:rPr>
          <w:rStyle w:val="blk"/>
        </w:rPr>
        <w:t>»</w:t>
      </w:r>
      <w:r w:rsidR="00577157" w:rsidRPr="00276C9B">
        <w:rPr>
          <w:rStyle w:val="blk"/>
        </w:rPr>
        <w:t xml:space="preserve"> </w:t>
      </w:r>
      <w:r w:rsidR="0049279F" w:rsidRPr="00276C9B">
        <w:rPr>
          <w:rStyle w:val="blk"/>
        </w:rPr>
        <w:t xml:space="preserve">октября </w:t>
      </w:r>
      <w:r w:rsidR="00577157" w:rsidRPr="00276C9B">
        <w:rPr>
          <w:rStyle w:val="blk"/>
        </w:rPr>
        <w:t>20</w:t>
      </w:r>
      <w:r w:rsidR="0049279F" w:rsidRPr="00276C9B">
        <w:rPr>
          <w:rStyle w:val="blk"/>
        </w:rPr>
        <w:t>23</w:t>
      </w:r>
      <w:r w:rsidRPr="00276C9B">
        <w:rPr>
          <w:rStyle w:val="blk"/>
        </w:rPr>
        <w:t xml:space="preserve"> года.</w:t>
      </w:r>
    </w:p>
    <w:p w14:paraId="6CFB1B6C" w14:textId="01FF0BC5" w:rsidR="00B21676" w:rsidRPr="00D418C5" w:rsidRDefault="00B21676" w:rsidP="0065123E">
      <w:pPr>
        <w:pStyle w:val="1"/>
        <w:widowControl w:val="0"/>
        <w:tabs>
          <w:tab w:val="left" w:pos="9912"/>
        </w:tabs>
        <w:spacing w:before="20" w:line="228" w:lineRule="auto"/>
        <w:ind w:firstLine="709"/>
        <w:jc w:val="both"/>
        <w:rPr>
          <w:rStyle w:val="blk"/>
        </w:rPr>
      </w:pPr>
      <w:r w:rsidRPr="00276C9B">
        <w:t>Дата завершения (окончания) срока выплаты дохода:</w:t>
      </w:r>
      <w:r w:rsidR="0065123E" w:rsidRPr="00276C9B">
        <w:t xml:space="preserve"> «</w:t>
      </w:r>
      <w:r w:rsidR="0049279F" w:rsidRPr="00276C9B">
        <w:rPr>
          <w:rStyle w:val="blk"/>
        </w:rPr>
        <w:t>20</w:t>
      </w:r>
      <w:r w:rsidR="0065123E" w:rsidRPr="00276C9B">
        <w:rPr>
          <w:rStyle w:val="blk"/>
        </w:rPr>
        <w:t>»</w:t>
      </w:r>
      <w:r w:rsidR="00577157" w:rsidRPr="00276C9B">
        <w:rPr>
          <w:rStyle w:val="blk"/>
        </w:rPr>
        <w:t xml:space="preserve"> </w:t>
      </w:r>
      <w:r w:rsidR="0049279F" w:rsidRPr="00276C9B">
        <w:rPr>
          <w:rStyle w:val="blk"/>
        </w:rPr>
        <w:t>октября</w:t>
      </w:r>
      <w:r w:rsidR="00577157" w:rsidRPr="00276C9B">
        <w:rPr>
          <w:rStyle w:val="blk"/>
        </w:rPr>
        <w:t xml:space="preserve"> 20</w:t>
      </w:r>
      <w:r w:rsidR="0049279F" w:rsidRPr="00276C9B">
        <w:rPr>
          <w:rStyle w:val="blk"/>
        </w:rPr>
        <w:t>23</w:t>
      </w:r>
      <w:r w:rsidRPr="00276C9B">
        <w:rPr>
          <w:rStyle w:val="blk"/>
        </w:rPr>
        <w:t xml:space="preserve"> года.</w:t>
      </w:r>
    </w:p>
    <w:p w14:paraId="785800C2" w14:textId="77777777" w:rsidR="003921FE" w:rsidRPr="00D418C5" w:rsidRDefault="003921FE" w:rsidP="0065123E">
      <w:pPr>
        <w:pStyle w:val="1"/>
        <w:widowControl w:val="0"/>
        <w:tabs>
          <w:tab w:val="left" w:pos="9912"/>
        </w:tabs>
        <w:spacing w:before="20" w:line="228" w:lineRule="auto"/>
        <w:ind w:firstLine="709"/>
        <w:jc w:val="both"/>
        <w:rPr>
          <w:rStyle w:val="blk"/>
        </w:rPr>
      </w:pPr>
      <w:r w:rsidRPr="00D418C5">
        <w:rPr>
          <w:rStyle w:val="blk"/>
        </w:rPr>
        <w:t xml:space="preserve">Выплата дохода по </w:t>
      </w:r>
      <w:r w:rsidR="00AA77F3" w:rsidRPr="00D418C5">
        <w:rPr>
          <w:rStyle w:val="blk"/>
        </w:rPr>
        <w:t>и</w:t>
      </w:r>
      <w:r w:rsidRPr="00D418C5">
        <w:rPr>
          <w:rStyle w:val="blk"/>
        </w:rPr>
        <w:t xml:space="preserve">нвестиционным паям осуществляется исходя из количества </w:t>
      </w:r>
      <w:r w:rsidR="00AB610B" w:rsidRPr="00D418C5">
        <w:rPr>
          <w:rStyle w:val="blk"/>
        </w:rPr>
        <w:t>и</w:t>
      </w:r>
      <w:r w:rsidRPr="00D418C5">
        <w:rPr>
          <w:rStyle w:val="blk"/>
        </w:rPr>
        <w:t xml:space="preserve">нвестиционных паев, принадлежащих владельцу </w:t>
      </w:r>
      <w:r w:rsidR="00AA77F3" w:rsidRPr="00D418C5">
        <w:rPr>
          <w:rStyle w:val="blk"/>
        </w:rPr>
        <w:t>и</w:t>
      </w:r>
      <w:r w:rsidRPr="00D418C5">
        <w:rPr>
          <w:rStyle w:val="blk"/>
        </w:rPr>
        <w:t xml:space="preserve">нвестиционных паев на дату составления списка лиц, имеющих право на получение дохода по </w:t>
      </w:r>
      <w:r w:rsidR="00AB610B" w:rsidRPr="00D418C5">
        <w:rPr>
          <w:rStyle w:val="blk"/>
        </w:rPr>
        <w:t>и</w:t>
      </w:r>
      <w:r w:rsidRPr="00D418C5">
        <w:rPr>
          <w:rStyle w:val="blk"/>
        </w:rPr>
        <w:t xml:space="preserve">нвестиционным паям. </w:t>
      </w:r>
    </w:p>
    <w:p w14:paraId="6321FC80" w14:textId="55ED8886" w:rsidR="00BA1B72" w:rsidRPr="00D418C5" w:rsidRDefault="00BA1B72" w:rsidP="0065123E">
      <w:pPr>
        <w:pStyle w:val="1"/>
        <w:widowControl w:val="0"/>
        <w:tabs>
          <w:tab w:val="left" w:pos="9912"/>
        </w:tabs>
        <w:spacing w:before="20" w:line="228" w:lineRule="auto"/>
        <w:ind w:firstLine="709"/>
        <w:jc w:val="both"/>
        <w:rPr>
          <w:rStyle w:val="blk"/>
        </w:rPr>
      </w:pPr>
      <w:r w:rsidRPr="00D418C5">
        <w:rPr>
          <w:rStyle w:val="blk"/>
        </w:rPr>
        <w:t>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149B711F" w14:textId="77777777" w:rsidR="0065123E" w:rsidRDefault="0065123E" w:rsidP="0065123E">
      <w:pPr>
        <w:pStyle w:val="1"/>
        <w:widowControl w:val="0"/>
        <w:tabs>
          <w:tab w:val="left" w:pos="9912"/>
        </w:tabs>
        <w:spacing w:before="20" w:line="228" w:lineRule="auto"/>
        <w:ind w:firstLine="709"/>
        <w:jc w:val="both"/>
        <w:rPr>
          <w:rStyle w:val="blk"/>
          <w:sz w:val="22"/>
          <w:szCs w:val="22"/>
        </w:rPr>
      </w:pPr>
    </w:p>
    <w:p w14:paraId="24CC523C" w14:textId="77777777" w:rsidR="00D418C5" w:rsidRDefault="00D418C5" w:rsidP="00D418C5">
      <w:pPr>
        <w:pStyle w:val="1"/>
        <w:widowControl w:val="0"/>
        <w:spacing w:before="20" w:line="228" w:lineRule="auto"/>
        <w:ind w:firstLine="709"/>
        <w:jc w:val="both"/>
        <w:rPr>
          <w:sz w:val="20"/>
          <w:szCs w:val="20"/>
        </w:rPr>
      </w:pPr>
      <w:r>
        <w:rPr>
          <w:color w:val="auto"/>
          <w:sz w:val="20"/>
          <w:szCs w:val="20"/>
          <w:lang w:eastAsia="ru-RU"/>
        </w:rPr>
        <w:t xml:space="preserve">Правила доверительного управления Фондом (далее – Правила Фонда) зарегистрированы Банком России 31.10.2019 года за № 3891. </w:t>
      </w:r>
      <w:r>
        <w:rPr>
          <w:sz w:val="20"/>
          <w:szCs w:val="20"/>
        </w:rPr>
        <w:t xml:space="preserve">Правила Фонда размещены на сайте Управляющей компании по адресу: </w:t>
      </w:r>
      <w:hyperlink r:id="rId6" w:history="1">
        <w:r>
          <w:rPr>
            <w:rStyle w:val="Hyperlink"/>
            <w:sz w:val="20"/>
            <w:szCs w:val="20"/>
          </w:rPr>
          <w:t>https://www.savingsim.ru/ru/realty/rentincome/parametres/rules/</w:t>
        </w:r>
      </w:hyperlink>
      <w:r>
        <w:rPr>
          <w:sz w:val="20"/>
          <w:szCs w:val="20"/>
        </w:rPr>
        <w:t>.</w:t>
      </w:r>
    </w:p>
    <w:p w14:paraId="71BD17EF" w14:textId="77777777" w:rsidR="00BE3BA2" w:rsidRDefault="00BE3BA2" w:rsidP="00BE3BA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528F5">
        <w:rPr>
          <w:sz w:val="20"/>
          <w:szCs w:val="20"/>
        </w:rPr>
        <w:t>ИНН (идентификационный номер налогоплательщика) Управляющей компании – 7722270922.</w:t>
      </w:r>
    </w:p>
    <w:p w14:paraId="0F25E1D4" w14:textId="487FD254" w:rsidR="0065123E" w:rsidRPr="00022133" w:rsidRDefault="0065123E" w:rsidP="0065123E">
      <w:pPr>
        <w:tabs>
          <w:tab w:val="left" w:pos="5812"/>
          <w:tab w:val="left" w:leader="underscore" w:pos="7938"/>
        </w:tabs>
        <w:ind w:firstLine="709"/>
        <w:jc w:val="both"/>
        <w:rPr>
          <w:sz w:val="20"/>
          <w:szCs w:val="20"/>
        </w:rPr>
      </w:pPr>
      <w:r w:rsidRPr="00022133">
        <w:rPr>
          <w:sz w:val="20"/>
          <w:szCs w:val="20"/>
        </w:rPr>
        <w:t>Возврат</w:t>
      </w:r>
      <w:r>
        <w:rPr>
          <w:sz w:val="20"/>
          <w:szCs w:val="20"/>
        </w:rPr>
        <w:t xml:space="preserve"> и доходность инвестиций в Фонд</w:t>
      </w:r>
      <w:r w:rsidRPr="00022133">
        <w:rPr>
          <w:sz w:val="20"/>
          <w:szCs w:val="20"/>
        </w:rPr>
        <w:t xml:space="preserve">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</w:t>
      </w:r>
      <w:r>
        <w:rPr>
          <w:sz w:val="20"/>
          <w:szCs w:val="20"/>
        </w:rPr>
        <w:t>тением инвестиционных паев Фонда</w:t>
      </w:r>
      <w:r w:rsidRPr="00022133">
        <w:rPr>
          <w:sz w:val="20"/>
          <w:szCs w:val="20"/>
        </w:rPr>
        <w:t xml:space="preserve"> следует внимательно</w:t>
      </w:r>
      <w:r>
        <w:rPr>
          <w:sz w:val="20"/>
          <w:szCs w:val="20"/>
        </w:rPr>
        <w:t xml:space="preserve"> ознакомиться с Правилами Фонда</w:t>
      </w:r>
      <w:r w:rsidRPr="00022133">
        <w:rPr>
          <w:sz w:val="20"/>
          <w:szCs w:val="20"/>
        </w:rPr>
        <w:t>.</w:t>
      </w:r>
    </w:p>
    <w:p w14:paraId="3B5539B0" w14:textId="042D24C8" w:rsidR="0065123E" w:rsidRPr="006828CD" w:rsidRDefault="0065123E" w:rsidP="0065123E">
      <w:pPr>
        <w:tabs>
          <w:tab w:val="left" w:pos="5812"/>
          <w:tab w:val="left" w:leader="underscore" w:pos="7938"/>
        </w:tabs>
        <w:ind w:firstLine="709"/>
        <w:jc w:val="both"/>
        <w:rPr>
          <w:bCs/>
        </w:rPr>
      </w:pPr>
      <w:r w:rsidRPr="00022133">
        <w:rPr>
          <w:sz w:val="20"/>
          <w:szCs w:val="20"/>
        </w:rPr>
        <w:t>Получить информацию</w:t>
      </w:r>
      <w:r>
        <w:rPr>
          <w:sz w:val="20"/>
          <w:szCs w:val="20"/>
        </w:rPr>
        <w:t xml:space="preserve"> о Фонде</w:t>
      </w:r>
      <w:r w:rsidRPr="00022133">
        <w:rPr>
          <w:sz w:val="20"/>
          <w:szCs w:val="20"/>
        </w:rPr>
        <w:t xml:space="preserve"> и ознакомиться с Правилами Фондов, с иными документами, предусмотренными Федеральным законом № 156-ФЗ «Об инвестиционных фондах» и нормативными актами </w:t>
      </w:r>
      <w:r w:rsidRPr="000B2378">
        <w:rPr>
          <w:sz w:val="20"/>
          <w:szCs w:val="20"/>
        </w:rPr>
        <w:t xml:space="preserve">Банка России можно по адресу: 123112, г. Москва, </w:t>
      </w:r>
      <w:proofErr w:type="spellStart"/>
      <w:r w:rsidRPr="000B2378">
        <w:rPr>
          <w:sz w:val="20"/>
          <w:szCs w:val="20"/>
        </w:rPr>
        <w:t>вн.тер.г</w:t>
      </w:r>
      <w:proofErr w:type="spellEnd"/>
      <w:r w:rsidRPr="000B2378">
        <w:rPr>
          <w:sz w:val="20"/>
          <w:szCs w:val="20"/>
        </w:rPr>
        <w:t>. муниципальный округ Пресненский, Пресненская набережная, дом 10, строение 1, этаж 38, помещение 38.46, по телефону +7 (495) 725-52-54, или</w:t>
      </w:r>
      <w:r w:rsidRPr="00022133">
        <w:rPr>
          <w:sz w:val="20"/>
          <w:szCs w:val="20"/>
        </w:rPr>
        <w:t xml:space="preserve"> в сети Интернет по адресу: </w:t>
      </w:r>
      <w:hyperlink r:id="rId7" w:history="1">
        <w:r w:rsidRPr="007733A5">
          <w:rPr>
            <w:rStyle w:val="Hyperlink"/>
            <w:sz w:val="20"/>
            <w:szCs w:val="20"/>
          </w:rPr>
          <w:t>www.savingsim.ru</w:t>
        </w:r>
      </w:hyperlink>
      <w:r>
        <w:rPr>
          <w:sz w:val="20"/>
          <w:szCs w:val="20"/>
        </w:rPr>
        <w:t>,</w:t>
      </w:r>
      <w:r w:rsidRPr="0065123E">
        <w:t xml:space="preserve"> </w:t>
      </w:r>
      <w:r w:rsidRPr="0065123E">
        <w:rPr>
          <w:sz w:val="20"/>
          <w:szCs w:val="20"/>
        </w:rPr>
        <w:t>у агентов по выдаче и пога</w:t>
      </w:r>
      <w:r>
        <w:rPr>
          <w:sz w:val="20"/>
          <w:szCs w:val="20"/>
        </w:rPr>
        <w:t>шению инвестиционных паев Фонда</w:t>
      </w:r>
      <w:r w:rsidRPr="0065123E">
        <w:rPr>
          <w:sz w:val="20"/>
          <w:szCs w:val="20"/>
        </w:rPr>
        <w:t xml:space="preserve"> в пунктах приема заявок на приобретение и погашение инвестиционных паев (со списком пунктов приема заявок можно ознакомиться в сети Интернет по адресу: </w:t>
      </w:r>
      <w:hyperlink r:id="rId8" w:history="1">
        <w:r w:rsidRPr="007733A5">
          <w:rPr>
            <w:rStyle w:val="Hyperlink"/>
            <w:sz w:val="20"/>
            <w:szCs w:val="20"/>
          </w:rPr>
          <w:t>www.savingsim.ru</w:t>
        </w:r>
      </w:hyperlink>
      <w:r w:rsidRPr="0065123E">
        <w:rPr>
          <w:sz w:val="20"/>
          <w:szCs w:val="20"/>
        </w:rPr>
        <w:t>)</w:t>
      </w:r>
      <w:r w:rsidRPr="00022133">
        <w:rPr>
          <w:sz w:val="20"/>
          <w:szCs w:val="20"/>
        </w:rPr>
        <w:t>.</w:t>
      </w:r>
    </w:p>
    <w:p w14:paraId="578E243C" w14:textId="32092898" w:rsidR="00450B5B" w:rsidRPr="00CF73B7" w:rsidRDefault="00450B5B" w:rsidP="0065123E">
      <w:pPr>
        <w:tabs>
          <w:tab w:val="left" w:pos="8505"/>
        </w:tabs>
        <w:rPr>
          <w:color w:val="000000"/>
        </w:rPr>
      </w:pPr>
    </w:p>
    <w:sectPr w:rsidR="00450B5B" w:rsidRPr="00CF73B7" w:rsidSect="0065123E">
      <w:headerReference w:type="default" r:id="rId9"/>
      <w:footerReference w:type="default" r:id="rId10"/>
      <w:pgSz w:w="11906" w:h="16838"/>
      <w:pgMar w:top="1276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710C9" w14:textId="77777777" w:rsidR="00B208BD" w:rsidRDefault="00B208BD" w:rsidP="00B208BD">
      <w:r>
        <w:separator/>
      </w:r>
    </w:p>
  </w:endnote>
  <w:endnote w:type="continuationSeparator" w:id="0">
    <w:p w14:paraId="051EBF40" w14:textId="77777777"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997" w:type="dxa"/>
      <w:tblInd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0"/>
      <w:gridCol w:w="2273"/>
      <w:gridCol w:w="1508"/>
      <w:gridCol w:w="2446"/>
    </w:tblGrid>
    <w:tr w:rsidR="0065123E" w:rsidRPr="0065123E" w14:paraId="1F617095" w14:textId="77777777" w:rsidTr="0065123E">
      <w:tc>
        <w:tcPr>
          <w:tcW w:w="1770" w:type="dxa"/>
        </w:tcPr>
        <w:p w14:paraId="5DDF9A0F" w14:textId="77777777" w:rsidR="0065123E" w:rsidRPr="0065123E" w:rsidRDefault="0065123E" w:rsidP="0065123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</w:rPr>
            <w:t>ООО Сбережения плюс</w:t>
          </w:r>
        </w:p>
      </w:tc>
      <w:tc>
        <w:tcPr>
          <w:tcW w:w="2273" w:type="dxa"/>
        </w:tcPr>
        <w:p w14:paraId="6626139A" w14:textId="77777777" w:rsidR="0065123E" w:rsidRPr="0065123E" w:rsidRDefault="0065123E" w:rsidP="0065123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</w:rPr>
            <w:t>Пресненская набережная, дом 10, строение 1, этаж 38, помещение 38.46</w:t>
          </w:r>
        </w:p>
        <w:p w14:paraId="5DCAF933" w14:textId="77777777" w:rsidR="0065123E" w:rsidRPr="0065123E" w:rsidRDefault="0065123E" w:rsidP="0065123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</w:rPr>
            <w:t>Москва, 123112</w:t>
          </w:r>
        </w:p>
        <w:p w14:paraId="4EC6F5D7" w14:textId="77777777" w:rsidR="0065123E" w:rsidRPr="0065123E" w:rsidRDefault="0065123E" w:rsidP="0065123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</w:rPr>
            <w:t>Россия</w:t>
          </w:r>
        </w:p>
      </w:tc>
      <w:tc>
        <w:tcPr>
          <w:tcW w:w="1508" w:type="dxa"/>
        </w:tcPr>
        <w:p w14:paraId="41D20A8E" w14:textId="77777777" w:rsidR="0065123E" w:rsidRPr="0065123E" w:rsidRDefault="0065123E" w:rsidP="0065123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</w:rPr>
            <w:t>Телефон:</w:t>
          </w:r>
        </w:p>
        <w:p w14:paraId="31EBAE12" w14:textId="77777777" w:rsidR="0065123E" w:rsidRPr="0065123E" w:rsidRDefault="0065123E" w:rsidP="0065123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</w:rPr>
            <w:t>+7(495) 725-52-54</w:t>
          </w:r>
        </w:p>
      </w:tc>
      <w:tc>
        <w:tcPr>
          <w:tcW w:w="2446" w:type="dxa"/>
        </w:tcPr>
        <w:p w14:paraId="3981C321" w14:textId="77777777" w:rsidR="0065123E" w:rsidRPr="0065123E" w:rsidRDefault="0065123E" w:rsidP="0065123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r w:rsidRPr="0065123E">
            <w:rPr>
              <w:b/>
              <w:color w:val="1F497D"/>
              <w:sz w:val="14"/>
              <w:szCs w:val="14"/>
              <w:lang w:val="en-US"/>
            </w:rPr>
            <w:t>E</w:t>
          </w:r>
          <w:r w:rsidRPr="0065123E">
            <w:rPr>
              <w:b/>
              <w:color w:val="1F497D"/>
              <w:sz w:val="14"/>
              <w:szCs w:val="14"/>
            </w:rPr>
            <w:t>-</w:t>
          </w:r>
          <w:r w:rsidRPr="0065123E">
            <w:rPr>
              <w:b/>
              <w:color w:val="1F497D"/>
              <w:sz w:val="14"/>
              <w:szCs w:val="14"/>
              <w:lang w:val="en-US"/>
            </w:rPr>
            <w:t>mail</w:t>
          </w:r>
          <w:r w:rsidRPr="0065123E">
            <w:rPr>
              <w:b/>
              <w:color w:val="1F497D"/>
              <w:sz w:val="14"/>
              <w:szCs w:val="14"/>
            </w:rPr>
            <w:t>:</w:t>
          </w:r>
        </w:p>
        <w:p w14:paraId="4227939E" w14:textId="77777777" w:rsidR="0065123E" w:rsidRPr="0065123E" w:rsidRDefault="00276C9B" w:rsidP="0065123E">
          <w:pPr>
            <w:tabs>
              <w:tab w:val="center" w:pos="4677"/>
              <w:tab w:val="right" w:pos="9355"/>
            </w:tabs>
            <w:rPr>
              <w:color w:val="1F497D"/>
              <w:sz w:val="14"/>
              <w:szCs w:val="14"/>
            </w:rPr>
          </w:pPr>
          <w:hyperlink r:id="rId1" w:history="1">
            <w:r w:rsidR="0065123E" w:rsidRPr="0065123E">
              <w:rPr>
                <w:color w:val="0000FF"/>
                <w:sz w:val="14"/>
                <w:szCs w:val="14"/>
                <w:u w:val="single"/>
                <w:lang w:val="en-US"/>
              </w:rPr>
              <w:t>info</w:t>
            </w:r>
            <w:r w:rsidR="0065123E" w:rsidRPr="0065123E">
              <w:rPr>
                <w:color w:val="0000FF"/>
                <w:sz w:val="14"/>
                <w:szCs w:val="14"/>
                <w:u w:val="single"/>
              </w:rPr>
              <w:t>@</w:t>
            </w:r>
            <w:proofErr w:type="spellStart"/>
            <w:r w:rsidR="0065123E" w:rsidRPr="0065123E">
              <w:rPr>
                <w:color w:val="0000FF"/>
                <w:sz w:val="14"/>
                <w:szCs w:val="14"/>
                <w:u w:val="single"/>
              </w:rPr>
              <w:t>savingsim</w:t>
            </w:r>
            <w:proofErr w:type="spellEnd"/>
            <w:r w:rsidR="0065123E" w:rsidRPr="0065123E">
              <w:rPr>
                <w:color w:val="0000FF"/>
                <w:sz w:val="14"/>
                <w:szCs w:val="14"/>
                <w:u w:val="single"/>
              </w:rPr>
              <w:t>.</w:t>
            </w:r>
            <w:proofErr w:type="spellStart"/>
            <w:r w:rsidR="0065123E" w:rsidRPr="0065123E">
              <w:rPr>
                <w:color w:val="0000FF"/>
                <w:sz w:val="14"/>
                <w:szCs w:val="14"/>
                <w:u w:val="single"/>
                <w:lang w:val="en-US"/>
              </w:rPr>
              <w:t>ru</w:t>
            </w:r>
            <w:proofErr w:type="spellEnd"/>
          </w:hyperlink>
        </w:p>
        <w:p w14:paraId="0356EAF2" w14:textId="77777777" w:rsidR="0065123E" w:rsidRPr="0065123E" w:rsidRDefault="0065123E" w:rsidP="0065123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</w:p>
        <w:p w14:paraId="387FF186" w14:textId="77777777" w:rsidR="0065123E" w:rsidRPr="0065123E" w:rsidRDefault="00276C9B" w:rsidP="0065123E">
          <w:pPr>
            <w:tabs>
              <w:tab w:val="center" w:pos="4677"/>
              <w:tab w:val="right" w:pos="9355"/>
            </w:tabs>
            <w:rPr>
              <w:b/>
              <w:color w:val="1F497D"/>
              <w:sz w:val="14"/>
              <w:szCs w:val="14"/>
            </w:rPr>
          </w:pPr>
          <w:hyperlink r:id="rId2" w:history="1">
            <w:r w:rsidR="0065123E" w:rsidRPr="0065123E">
              <w:rPr>
                <w:color w:val="0000FF"/>
                <w:sz w:val="14"/>
                <w:szCs w:val="14"/>
                <w:u w:val="single"/>
              </w:rPr>
              <w:t>www.savingsim.ru</w:t>
            </w:r>
          </w:hyperlink>
          <w:r w:rsidR="0065123E" w:rsidRPr="0065123E">
            <w:rPr>
              <w:sz w:val="14"/>
              <w:szCs w:val="14"/>
            </w:rPr>
            <w:t xml:space="preserve"> </w:t>
          </w:r>
        </w:p>
      </w:tc>
    </w:tr>
  </w:tbl>
  <w:p w14:paraId="56DFF28A" w14:textId="77777777" w:rsidR="0065123E" w:rsidRDefault="00651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0C3CC" w14:textId="77777777" w:rsidR="00B208BD" w:rsidRDefault="00B208BD" w:rsidP="00B208BD">
      <w:r>
        <w:separator/>
      </w:r>
    </w:p>
  </w:footnote>
  <w:footnote w:type="continuationSeparator" w:id="0">
    <w:p w14:paraId="6CF1D9CF" w14:textId="77777777"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3C88" w14:textId="77777777"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408D6"/>
    <w:rsid w:val="00067588"/>
    <w:rsid w:val="00140243"/>
    <w:rsid w:val="00140B54"/>
    <w:rsid w:val="00193A19"/>
    <w:rsid w:val="00245006"/>
    <w:rsid w:val="00276C9B"/>
    <w:rsid w:val="00285803"/>
    <w:rsid w:val="002905D3"/>
    <w:rsid w:val="002D710E"/>
    <w:rsid w:val="002F20DC"/>
    <w:rsid w:val="0033525A"/>
    <w:rsid w:val="003921FE"/>
    <w:rsid w:val="003C6B2E"/>
    <w:rsid w:val="003E33EF"/>
    <w:rsid w:val="003E720E"/>
    <w:rsid w:val="00414288"/>
    <w:rsid w:val="00450B5B"/>
    <w:rsid w:val="00487B42"/>
    <w:rsid w:val="0049279F"/>
    <w:rsid w:val="005439B8"/>
    <w:rsid w:val="00567CDC"/>
    <w:rsid w:val="00577157"/>
    <w:rsid w:val="005806B8"/>
    <w:rsid w:val="00584E4E"/>
    <w:rsid w:val="005921E4"/>
    <w:rsid w:val="005C5C85"/>
    <w:rsid w:val="005D5C39"/>
    <w:rsid w:val="005E38E8"/>
    <w:rsid w:val="005F4A6E"/>
    <w:rsid w:val="006118D0"/>
    <w:rsid w:val="00630C72"/>
    <w:rsid w:val="0065123E"/>
    <w:rsid w:val="006A44A4"/>
    <w:rsid w:val="007919DB"/>
    <w:rsid w:val="007A2193"/>
    <w:rsid w:val="007D6A61"/>
    <w:rsid w:val="008150BF"/>
    <w:rsid w:val="00895F3A"/>
    <w:rsid w:val="00907C47"/>
    <w:rsid w:val="00970780"/>
    <w:rsid w:val="009D1091"/>
    <w:rsid w:val="00A36AB2"/>
    <w:rsid w:val="00A84E13"/>
    <w:rsid w:val="00A9608F"/>
    <w:rsid w:val="00AA77F3"/>
    <w:rsid w:val="00AB610B"/>
    <w:rsid w:val="00AF6494"/>
    <w:rsid w:val="00B2059D"/>
    <w:rsid w:val="00B208BD"/>
    <w:rsid w:val="00B21676"/>
    <w:rsid w:val="00B32F04"/>
    <w:rsid w:val="00BA1B72"/>
    <w:rsid w:val="00BB12A3"/>
    <w:rsid w:val="00BE3BA2"/>
    <w:rsid w:val="00BE6A31"/>
    <w:rsid w:val="00C00858"/>
    <w:rsid w:val="00CA6029"/>
    <w:rsid w:val="00CB7E91"/>
    <w:rsid w:val="00CD2BE7"/>
    <w:rsid w:val="00D418C5"/>
    <w:rsid w:val="00D535CA"/>
    <w:rsid w:val="00DE3E3B"/>
    <w:rsid w:val="00E27B75"/>
    <w:rsid w:val="00E4433C"/>
    <w:rsid w:val="00E97CDC"/>
    <w:rsid w:val="00F10274"/>
    <w:rsid w:val="00F95F76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A802C"/>
  <w15:docId w15:val="{51DD6B4B-66F7-43E0-9C09-F12E7143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character" w:styleId="CommentReference">
    <w:name w:val="annotation reference"/>
    <w:basedOn w:val="DefaultParagraphFont"/>
    <w:uiPriority w:val="99"/>
    <w:semiHidden/>
    <w:unhideWhenUsed/>
    <w:rsid w:val="00067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65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ingsi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ingsim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vingsim.ru/ru/realty/rentincome/parametres/rule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vingsim.ru" TargetMode="External"/><Relationship Id="rId1" Type="http://schemas.openxmlformats.org/officeDocument/2006/relationships/hyperlink" Target="mailto:info@savingsi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yivashkin</dc:creator>
  <cp:lastModifiedBy>Zakharova, Ekaterina</cp:lastModifiedBy>
  <cp:revision>4</cp:revision>
  <cp:lastPrinted>2016-03-25T11:51:00Z</cp:lastPrinted>
  <dcterms:created xsi:type="dcterms:W3CDTF">2023-09-25T11:56:00Z</dcterms:created>
  <dcterms:modified xsi:type="dcterms:W3CDTF">2023-10-02T14:12:00Z</dcterms:modified>
</cp:coreProperties>
</file>