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5DDE6F1F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2F3192">
        <w:rPr>
          <w:rStyle w:val="blk"/>
        </w:rPr>
        <w:t>31</w:t>
      </w:r>
      <w:r w:rsidR="00EB24A0">
        <w:rPr>
          <w:rStyle w:val="blk"/>
        </w:rPr>
        <w:t xml:space="preserve"> </w:t>
      </w:r>
      <w:r w:rsidR="002F3192">
        <w:rPr>
          <w:rStyle w:val="blk"/>
        </w:rPr>
        <w:t>ок</w:t>
      </w:r>
      <w:r w:rsidR="00E149BD">
        <w:rPr>
          <w:rStyle w:val="blk"/>
        </w:rPr>
        <w:t>тября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>Информация, подлежащая раскрытию, публикуется в «Приложении к Вестнику Федеральной службы по финансовым рынкам» и в сети Интернет на сайте управл</w:t>
      </w:r>
      <w:bookmarkStart w:id="2" w:name="_GoBack"/>
      <w:bookmarkEnd w:id="2"/>
      <w:r w:rsidRPr="00073E5A">
        <w:t xml:space="preserve">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2F3192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94ECA"/>
    <w:rsid w:val="009B13BA"/>
    <w:rsid w:val="009D79B2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149BD"/>
    <w:rsid w:val="00E97CDC"/>
    <w:rsid w:val="00EB14BB"/>
    <w:rsid w:val="00EB24A0"/>
    <w:rsid w:val="00EE26AC"/>
    <w:rsid w:val="00F60205"/>
    <w:rsid w:val="00F73AA0"/>
    <w:rsid w:val="00F75085"/>
    <w:rsid w:val="00F95A12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48</cp:revision>
  <cp:lastPrinted>2022-05-19T13:07:00Z</cp:lastPrinted>
  <dcterms:created xsi:type="dcterms:W3CDTF">2020-03-02T11:15:00Z</dcterms:created>
  <dcterms:modified xsi:type="dcterms:W3CDTF">2023-10-03T07:05:00Z</dcterms:modified>
</cp:coreProperties>
</file>